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B3122F"/>
          <w:sz w:val="16"/>
          <w:szCs w:val="16"/>
          <w:b w:val="1"/>
          <w:bCs w:val="1"/>
          <w:smallCaps w:val="0"/>
          <w:caps w:val="1"/>
        </w:rPr>
        <w:t xml:space="preserve">GUÍA APUESTAS ES</w:t>
      </w:r>
    </w:p>
    <w:p>
      <w:pPr>
        <w:pStyle w:val="Heading1"/>
      </w:pPr>
      <w:bookmarkStart w:id="0" w:name="_Toc0"/>
      <w:r>
        <w:t>Marathonbet móvil: app o web móvil</w:t>
      </w:r>
      <w:bookmarkEnd w:id="0"/>
    </w:p>
    <w:p>
      <w:pPr>
        <w:spacing w:after="80"/>
      </w:pPr>
      <w:r>
        <w:rPr>
          <w:color w:val="6B5D62"/>
          <w:sz w:val="24"/>
          <w:szCs w:val="24"/>
        </w:rPr>
        <w:t xml:space="preserve">Marathonbet móvil 2026: diferencias entre app y web móvil, funciones, rendimiento y cuál conviene para apostar desde el smartphone con comodidad.</w:t>
      </w:r>
    </w:p>
    <w:p>
      <w:pPr>
        <w:spacing w:after="200"/>
      </w:pPr>
      <w:r>
        <w:rPr>
          <w:color w:val="6B5D62"/>
          <w:sz w:val="18"/>
          <w:szCs w:val="18"/>
        </w:rPr>
        <w:t xml:space="preserve">Lucía Ferrández, editora de apuestas · 10.04.2026</w:t>
      </w:r>
    </w:p>
    <w:p>
      <w:pPr>
        <w:spacing w:after="200"/>
        <w:shd w:val="clear" w:fill="FBE8EB"/>
      </w:pPr>
      <w:r>
        <w:rPr>
          <w:color w:val="B3122F"/>
          <w:b w:val="1"/>
          <w:bCs w:val="1"/>
        </w:rPr>
        <w:t xml:space="preserve">TL;DR  </w:t>
      </w:r>
      <w:r>
        <w:rPr>
          <w:sz w:val="20"/>
          <w:szCs w:val="20"/>
        </w:rPr>
        <w:t xml:space="preserve">Marathonbet se puede usar en el móvil de dos formas: la app nativa para Android e iOS o la web móvil desde el navegador. La app suele ofrecer notificaciones, acceso rápido y una experiencia más fluida; la web móvil no ocupa espacio, no exige instalación y se actualiza sola. La elección depende de cuánto uses la plataforma y del espacio disponible en el teléfono. Esta comparación repasa la versión móvil del sitio, las diferencias entre app y web, las funciones disponibles, cómo acceder en cada caso y los problemas más frecuentes. Recuerda que la disponibilidad de la app y los métodos puede cambiar: confírmalo en el sitio oficial de Marathonbet antes de registrarte.</w:t>
      </w:r>
    </w:p>
    <w:p>
      <w:pPr>
        <w:pStyle w:val="Heading2"/>
      </w:pPr>
      <w:bookmarkStart w:id="1" w:name="_Toc1"/>
      <w:r>
        <w:t>Versión móvil del sitio</w:t>
      </w:r>
      <w:bookmarkEnd w:id="1"/>
    </w:p>
    <w:p>
      <w:pPr>
        <w:spacing w:after="80"/>
      </w:pPr>
      <w:r>
        <w:rPr>
          <w:b w:val="1"/>
          <w:bCs w:val="1"/>
        </w:rPr>
        <w:t xml:space="preserve">La web móvil de Marathonbet adapta el sitio completo a la pantalla del teléfono. Funciona desde cualquier navegador, sin instalar nada, y replica la mayoría de mercados disponibles en escritorio.</w:t>
      </w:r>
    </w:p>
    <w:p>
      <w:pPr/>
      <w:r>
        <w:rPr/>
        <w:t xml:space="preserve">La versión móvil del sitio es la puerta de entrada más directa: basta con abrir el navegador, entrar en marathonbet.es e iniciar sesión. El diseño se reorganiza para los dedos, con menús desplegables y un boletín de apuesta accesible en la parte inferior.</w:t>
      </w:r>
    </w:p>
    <w:p>
      <w:pPr>
        <w:numPr>
          <w:ilvl w:val="0"/>
          <w:numId w:val="3"/>
        </w:numPr>
      </w:pPr>
      <w:r>
        <w:rPr>
          <w:b w:val="1"/>
          <w:bCs w:val="1"/>
        </w:rPr>
        <w:t xml:space="preserve">Sin instalación</w:t>
      </w:r>
      <w:r>
        <w:rPr/>
        <w:t xml:space="preserve"> — se usa desde Chrome, Safari o cualquier navegador moderno</w:t>
      </w:r>
    </w:p>
    <w:p>
      <w:pPr>
        <w:numPr>
          <w:ilvl w:val="0"/>
          <w:numId w:val="3"/>
        </w:numPr>
      </w:pPr>
      <w:r>
        <w:rPr>
          <w:b w:val="1"/>
          <w:bCs w:val="1"/>
        </w:rPr>
        <w:t xml:space="preserve">Actualización automática</w:t>
      </w:r>
      <w:r>
        <w:rPr/>
        <w:t xml:space="preserve"> — siempre cargas la última versión sin descargar parches</w:t>
      </w:r>
    </w:p>
    <w:p>
      <w:pPr>
        <w:numPr>
          <w:ilvl w:val="0"/>
          <w:numId w:val="3"/>
        </w:numPr>
      </w:pPr>
      <w:r>
        <w:rPr>
          <w:b w:val="1"/>
          <w:bCs w:val="1"/>
        </w:rPr>
        <w:t xml:space="preserve">Compatibilidad amplia</w:t>
      </w:r>
      <w:r>
        <w:rPr/>
        <w:t xml:space="preserve"> — funciona en teléfonos de gama baja donde una app pesada iría justa</w:t>
      </w:r>
    </w:p>
    <w:p>
      <w:pPr>
        <w:numPr>
          <w:ilvl w:val="0"/>
          <w:numId w:val="3"/>
        </w:numPr>
      </w:pPr>
      <w:r>
        <w:rPr>
          <w:b w:val="1"/>
          <w:bCs w:val="1"/>
        </w:rPr>
        <w:t xml:space="preserve">Mismos mercados</w:t>
      </w:r>
      <w:r>
        <w:rPr/>
        <w:t xml:space="preserve"> — apuestas previas, directo y cash out en mercados seleccionados</w:t>
      </w:r>
    </w:p>
    <w:p>
      <w:pPr/>
      <w:r>
        <w:rPr/>
        <w:t xml:space="preserve">El punto débil es que depende de la conexión y del navegador: una pestaña que se recarga puede interrumpir el seguimiento de un directo. Aun así, es la opción más cómoda para un uso ocasional.</w:t>
      </w:r>
    </w:p>
    <w:p>
      <w:pPr>
        <w:spacing w:before="60" w:after="160"/>
      </w:pPr>
      <w:r>
        <w:rPr>
          <w:color w:val="6B5D62"/>
          <w:i w:val="1"/>
          <w:iCs w:val="1"/>
        </w:rPr>
        <w:t xml:space="preserve">La web móvil es la vía sin fricción: nada que instalar y siempre actualizada, ideal para uso ocasional.</w:t>
      </w:r>
    </w:p>
    <w:p>
      <w:pPr>
        <w:pStyle w:val="Heading2"/>
      </w:pPr>
      <w:bookmarkStart w:id="2" w:name="_Toc2"/>
      <w:r>
        <w:t>App frente a web móvil</w:t>
      </w:r>
      <w:bookmarkEnd w:id="2"/>
    </w:p>
    <w:p>
      <w:pPr>
        <w:spacing w:after="80"/>
      </w:pPr>
      <w:r>
        <w:rPr>
          <w:b w:val="1"/>
          <w:bCs w:val="1"/>
        </w:rPr>
        <w:t xml:space="preserve">App nativa y web móvil cumplen la misma función con prioridades distintas: la app gana en fluidez y notificaciones, la web móvil en ligereza y ausencia de instalación. La tabla resume las diferencias clave.</w:t>
      </w:r>
    </w:p>
    <w:p>
      <w:pPr/>
      <w:r>
        <w:rPr/>
        <w:t xml:space="preserve">La decisión entre una y otra raramente es absoluta. Quien apuesta a diario y quiere alertas instantáneas tiende a la app; quien entra de vez en cuando o cuida el espacio del teléfono se queda con la web móvil. Esta comparación cruza las dimensiones que más pesan en el día a día.</w:t>
      </w:r>
    </w:p>
    <w:p>
      <w:pPr>
        <w:numPr>
          <w:ilvl w:val="0"/>
          <w:numId w:val="4"/>
        </w:numPr>
      </w:pPr>
      <w:r>
        <w:rPr/>
        <w:t xml:space="preserve">Instalación — Requiere descarga (APK/App Store según disponibilidad) — Ninguna, se abre en el navegador</w:t>
      </w:r>
    </w:p>
    <w:p>
      <w:pPr>
        <w:numPr>
          <w:ilvl w:val="0"/>
          <w:numId w:val="4"/>
        </w:numPr>
      </w:pPr>
      <w:r>
        <w:rPr/>
        <w:t xml:space="preserve">Funciones — Acceso completo, atajos y biometría según dispositivo — Mayoría de mercados, sin extras propios de la app</w:t>
      </w:r>
    </w:p>
    <w:p>
      <w:pPr>
        <w:numPr>
          <w:ilvl w:val="0"/>
          <w:numId w:val="4"/>
        </w:numPr>
      </w:pPr>
      <w:r>
        <w:rPr/>
        <w:t xml:space="preserve">Rendimiento — Más fluido, optimizado para el sistema — Depende del navegador y la conexión</w:t>
      </w:r>
    </w:p>
    <w:p>
      <w:pPr>
        <w:numPr>
          <w:ilvl w:val="0"/>
          <w:numId w:val="4"/>
        </w:numPr>
      </w:pPr>
      <w:r>
        <w:rPr/>
        <w:t xml:space="preserve">Notificaciones — Push de eventos y cuotas — Limitadas o ausentes</w:t>
      </w:r>
    </w:p>
    <w:p>
      <w:pPr>
        <w:numPr>
          <w:ilvl w:val="0"/>
          <w:numId w:val="4"/>
        </w:numPr>
      </w:pPr>
      <w:r>
        <w:rPr/>
        <w:t xml:space="preserve">Espacio — Ocupa almacenamiento en el teléfono — No ocupa espacio</w:t>
      </w:r>
    </w:p>
    <w:p>
      <w:pPr/>
      <w:r>
        <w:rPr/>
        <w:t xml:space="preserve">Ninguna sustituye por completo a la otra: muchos usuarios mantienen la app para el día a día y recurren a la web cuando usan otro dispositivo.</w:t>
      </w:r>
    </w:p>
    <w:p>
      <w:pPr>
        <w:spacing w:before="60" w:after="160"/>
      </w:pPr>
      <w:r>
        <w:rPr>
          <w:color w:val="6B5D62"/>
          <w:i w:val="1"/>
          <w:iCs w:val="1"/>
        </w:rPr>
        <w:t xml:space="preserve">App para uso diario y notificaciones; web móvil para ligereza y acceso sin instalar. Cada una cubre un perfil.</w:t>
      </w:r>
    </w:p>
    <w:p>
      <w:pPr>
        <w:pStyle w:val="Heading2"/>
      </w:pPr>
      <w:bookmarkStart w:id="3" w:name="_Toc3"/>
      <w:r>
        <w:t>Funciones móviles</w:t>
      </w:r>
      <w:bookmarkEnd w:id="3"/>
    </w:p>
    <w:p>
      <w:pPr>
        <w:spacing w:after="80"/>
      </w:pPr>
      <w:r>
        <w:rPr>
          <w:b w:val="1"/>
          <w:bCs w:val="1"/>
        </w:rPr>
        <w:t xml:space="preserve">En el móvil están disponibles las funciones centrales de Marathonbet: apuestas previas y en directo, cash out en mercados seleccionados, estadísticas y gestión de la cuenta, incluidos los límites de juego responsable.</w:t>
      </w:r>
    </w:p>
    <w:p>
      <w:pPr/>
      <w:r>
        <w:rPr/>
        <w:t xml:space="preserve">La experiencia móvil no es una versión recortada: concentra las funciones que un apostante usa habitualmente, adaptadas a la pantalla táctil. La principal diferencia entre app y web está en los extras, no en el núcleo.</w:t>
      </w:r>
    </w:p>
    <w:p>
      <w:pPr>
        <w:numPr>
          <w:ilvl w:val="0"/>
          <w:numId w:val="5"/>
        </w:numPr>
      </w:pPr>
      <w:r>
        <w:rPr>
          <w:b w:val="1"/>
          <w:bCs w:val="1"/>
        </w:rPr>
        <w:t xml:space="preserve">Apuestas en directo</w:t>
      </w:r>
      <w:r>
        <w:rPr/>
        <w:t xml:space="preserve"> — cuotas dinámicas y seguimiento del evento en tiempo real</w:t>
      </w:r>
    </w:p>
    <w:p>
      <w:pPr>
        <w:numPr>
          <w:ilvl w:val="0"/>
          <w:numId w:val="5"/>
        </w:numPr>
      </w:pPr>
      <w:r>
        <w:rPr>
          <w:b w:val="1"/>
          <w:bCs w:val="1"/>
        </w:rPr>
        <w:t xml:space="preserve">Cash out</w:t>
      </w:r>
      <w:r>
        <w:rPr/>
        <w:t xml:space="preserve"> — cierre total o parcial en mercados seleccionados</w:t>
      </w:r>
    </w:p>
    <w:p>
      <w:pPr>
        <w:numPr>
          <w:ilvl w:val="0"/>
          <w:numId w:val="5"/>
        </w:numPr>
      </w:pPr>
      <w:r>
        <w:rPr>
          <w:b w:val="1"/>
          <w:bCs w:val="1"/>
        </w:rPr>
        <w:t xml:space="preserve">Estadísticas</w:t>
      </w:r>
      <w:r>
        <w:rPr/>
        <w:t xml:space="preserve"> — datos del partido para decidir sobre la marcha</w:t>
      </w:r>
    </w:p>
    <w:p>
      <w:pPr>
        <w:numPr>
          <w:ilvl w:val="0"/>
          <w:numId w:val="5"/>
        </w:numPr>
      </w:pPr>
      <w:r>
        <w:rPr>
          <w:b w:val="1"/>
          <w:bCs w:val="1"/>
        </w:rPr>
        <w:t xml:space="preserve">Gestión de cuenta</w:t>
      </w:r>
      <w:r>
        <w:rPr/>
        <w:t xml:space="preserve"> — depósitos, retiradas y límites de depósito o autoexclusión</w:t>
      </w:r>
    </w:p>
    <w:p>
      <w:pPr>
        <w:numPr>
          <w:ilvl w:val="0"/>
          <w:numId w:val="5"/>
        </w:numPr>
      </w:pPr>
      <w:r>
        <w:rPr>
          <w:b w:val="1"/>
          <w:bCs w:val="1"/>
        </w:rPr>
        <w:t xml:space="preserve">Notificaciones push</w:t>
      </w:r>
      <w:r>
        <w:rPr/>
        <w:t xml:space="preserve"> — disponibles principalmente en la app nativa</w:t>
      </w:r>
    </w:p>
    <w:p>
      <w:pPr/>
      <w:r>
        <w:rPr/>
        <w:t xml:space="preserve">Las funciones de juego responsable, como los límites de depósito y la autoexclusión, están accesibles desde la cuenta tanto en app como en web. La disponibilidad concreta de cada función se confirma en el sitio oficial.</w:t>
      </w:r>
    </w:p>
    <w:p>
      <w:pPr>
        <w:spacing w:before="60" w:after="160"/>
      </w:pPr>
      <w:r>
        <w:rPr>
          <w:color w:val="6B5D62"/>
          <w:i w:val="1"/>
          <w:iCs w:val="1"/>
        </w:rPr>
        <w:t xml:space="preserve">El núcleo de funciones es el mismo en app y web; los extras como las notificaciones push viven sobre todo en la app.</w:t>
      </w:r>
    </w:p>
    <w:p>
      <w:pPr>
        <w:pStyle w:val="Heading2"/>
      </w:pPr>
      <w:bookmarkStart w:id="4" w:name="_Toc4"/>
      <w:r>
        <w:t>Acceso desde móvil</w:t>
      </w:r>
      <w:bookmarkEnd w:id="4"/>
    </w:p>
    <w:p>
      <w:pPr>
        <w:spacing w:after="80"/>
      </w:pPr>
      <w:r>
        <w:rPr>
          <w:b w:val="1"/>
          <w:bCs w:val="1"/>
        </w:rPr>
        <w:t xml:space="preserve">Acceder es sencillo en ambos casos: la web móvil solo pide abrir el navegador e iniciar sesión, mientras que la app requiere descargarla desde la fuente correspondiente antes del primer uso.</w:t>
      </w:r>
    </w:p>
    <w:p>
      <w:pPr/>
      <w:r>
        <w:rPr/>
        <w:t xml:space="preserve">El procedimiento de acceso varía según la vía elegida, pero en los dos casos hace falta una cuenta verificada para apostar. La verificación de identidad es obligatoria por la normativa de la DGOJ.</w:t>
      </w:r>
    </w:p>
    <w:p>
      <w:pPr>
        <w:numPr>
          <w:ilvl w:val="0"/>
          <w:numId w:val="6"/>
        </w:numPr>
      </w:pPr>
      <w:r>
        <w:rPr>
          <w:b w:val="1"/>
          <w:bCs w:val="1"/>
        </w:rPr>
        <w:t xml:space="preserve">Web móvil</w:t>
      </w:r>
      <w:r>
        <w:rPr/>
        <w:t xml:space="preserve"> — abre el navegador, entra en marathonbet.es e inicia sesión</w:t>
      </w:r>
    </w:p>
    <w:p>
      <w:pPr>
        <w:numPr>
          <w:ilvl w:val="0"/>
          <w:numId w:val="6"/>
        </w:numPr>
      </w:pPr>
      <w:r>
        <w:rPr>
          <w:b w:val="1"/>
          <w:bCs w:val="1"/>
        </w:rPr>
        <w:t xml:space="preserve">App Android</w:t>
      </w:r>
      <w:r>
        <w:rPr/>
        <w:t xml:space="preserve"> — descarga el APK desde el sitio oficial o Google Play según disponibilidad</w:t>
      </w:r>
    </w:p>
    <w:p>
      <w:pPr>
        <w:numPr>
          <w:ilvl w:val="0"/>
          <w:numId w:val="6"/>
        </w:numPr>
      </w:pPr>
      <w:r>
        <w:rPr>
          <w:b w:val="1"/>
          <w:bCs w:val="1"/>
        </w:rPr>
        <w:t xml:space="preserve">App iOS</w:t>
      </w:r>
      <w:r>
        <w:rPr/>
        <w:t xml:space="preserve"> — instálala desde la App Store</w:t>
      </w:r>
    </w:p>
    <w:p>
      <w:pPr>
        <w:numPr>
          <w:ilvl w:val="0"/>
          <w:numId w:val="6"/>
        </w:numPr>
      </w:pPr>
      <w:r>
        <w:rPr>
          <w:b w:val="1"/>
          <w:bCs w:val="1"/>
        </w:rPr>
        <w:t xml:space="preserve">Verificación</w:t>
      </w:r>
      <w:r>
        <w:rPr/>
        <w:t xml:space="preserve"> — completa el KYC (DNI/pasaporte y prueba de domicilio) para poder retirar</w:t>
      </w:r>
    </w:p>
    <w:p>
      <w:pPr/>
      <w:r>
        <w:rPr/>
        <w:t xml:space="preserve">La disponibilidad de la app en cada tienda puede variar. Datos de métodos y disponibilidad están sujetos a cambios: confírmalos en el sitio oficial de Marathonbet antes de registrarte.</w:t>
      </w:r>
    </w:p>
    <w:p>
      <w:pPr>
        <w:spacing w:before="60" w:after="160"/>
      </w:pPr>
      <w:r>
        <w:rPr>
          <w:color w:val="6B5D62"/>
          <w:i w:val="1"/>
          <w:iCs w:val="1"/>
        </w:rPr>
        <w:t xml:space="preserve">La web móvil solo pide navegador y login; la app exige descarga previa, y en ambos casos hace falta verificar la cuenta.</w:t>
      </w:r>
    </w:p>
    <w:p>
      <w:pPr>
        <w:pStyle w:val="Heading2"/>
      </w:pPr>
      <w:bookmarkStart w:id="5" w:name="_Toc5"/>
      <w:r>
        <w:t>Problemas frecuentes</w:t>
      </w:r>
      <w:bookmarkEnd w:id="5"/>
    </w:p>
    <w:p>
      <w:pPr>
        <w:spacing w:after="80"/>
      </w:pPr>
      <w:r>
        <w:rPr>
          <w:b w:val="1"/>
          <w:bCs w:val="1"/>
        </w:rPr>
        <w:t xml:space="preserve">Los incidentes más habituales en móvil son fallos de conexión, dificultades para instalar la app y retrasos en la verificación. La mayoría se resuelven con pasos sencillos.</w:t>
      </w:r>
    </w:p>
    <w:p>
      <w:pPr/>
      <w:r>
        <w:rPr/>
        <w:t xml:space="preserve">Conocer los problemas típicos ahorra tiempo cuando algo no funciona. La mayoría tienen que ver con la conexión, el dispositivo o el proceso de verificación, no con la plataforma en sí.</w:t>
      </w:r>
    </w:p>
    <w:p>
      <w:pPr>
        <w:numPr>
          <w:ilvl w:val="0"/>
          <w:numId w:val="7"/>
        </w:numPr>
      </w:pPr>
      <w:r>
        <w:rPr>
          <w:b w:val="1"/>
          <w:bCs w:val="1"/>
        </w:rPr>
        <w:t xml:space="preserve">La app no instala</w:t>
      </w:r>
      <w:r>
        <w:rPr/>
        <w:t xml:space="preserve"> — comprueba que permites fuentes de la descarga oficial y que hay espacio suficiente</w:t>
      </w:r>
    </w:p>
    <w:p>
      <w:pPr>
        <w:numPr>
          <w:ilvl w:val="0"/>
          <w:numId w:val="7"/>
        </w:numPr>
      </w:pPr>
      <w:r>
        <w:rPr>
          <w:b w:val="1"/>
          <w:bCs w:val="1"/>
        </w:rPr>
        <w:t xml:space="preserve">Sesión que se cae</w:t>
      </w:r>
      <w:r>
        <w:rPr/>
        <w:t xml:space="preserve"> — suele deberse a una conexión inestable; prueba con wifi o reinicia el navegador</w:t>
      </w:r>
    </w:p>
    <w:p>
      <w:pPr>
        <w:numPr>
          <w:ilvl w:val="0"/>
          <w:numId w:val="7"/>
        </w:numPr>
      </w:pPr>
      <w:r>
        <w:rPr>
          <w:b w:val="1"/>
          <w:bCs w:val="1"/>
        </w:rPr>
        <w:t xml:space="preserve">Cuotas que no cargan</w:t>
      </w:r>
      <w:r>
        <w:rPr/>
        <w:t xml:space="preserve"> — limpia la caché del navegador o actualiza la app</w:t>
      </w:r>
    </w:p>
    <w:p>
      <w:pPr>
        <w:numPr>
          <w:ilvl w:val="0"/>
          <w:numId w:val="7"/>
        </w:numPr>
      </w:pPr>
      <w:r>
        <w:rPr>
          <w:b w:val="1"/>
          <w:bCs w:val="1"/>
        </w:rPr>
        <w:t xml:space="preserve">Verificación pendiente</w:t>
      </w:r>
      <w:r>
        <w:rPr/>
        <w:t xml:space="preserve"> — los plazos de KYC pueden alargarse; revisa que los documentos sean legibles</w:t>
      </w:r>
    </w:p>
    <w:p>
      <w:pPr/>
      <w:r>
        <w:rPr/>
        <w:t xml:space="preserve">Si el problema persiste, la atención al cliente del operador es el siguiente paso. Conviene tener a mano el correo de registro y, si aplica, una captura del error para agilizar la consulta.</w:t>
      </w:r>
    </w:p>
    <w:p>
      <w:pPr>
        <w:spacing w:before="60" w:after="160"/>
      </w:pPr>
      <w:r>
        <w:rPr>
          <w:color w:val="6B5D62"/>
          <w:i w:val="1"/>
          <w:iCs w:val="1"/>
        </w:rPr>
        <w:t xml:space="preserve">La mayoría de fallos en móvil vienen de conexión, espacio o verificación, y se resuelven antes de contactar con soporte.</w:t>
      </w:r>
    </w:p>
    <w:p>
      <w:pPr>
        <w:pStyle w:val="Heading2"/>
      </w:pPr>
      <w:bookmarkStart w:id="6" w:name="_Toc6"/>
      <w:r>
        <w:t>FAQ</w:t>
      </w:r>
      <w:bookmarkEnd w:id="6"/>
    </w:p>
    <w:p>
      <w:pPr>
        <w:spacing w:before="80"/>
      </w:pPr>
      <w:r>
        <w:rPr>
          <w:b w:val="1"/>
          <w:bCs w:val="1"/>
        </w:rPr>
        <w:t xml:space="preserve">¿Es mejor la app o la web móvil de Marathonbet?</w:t>
      </w:r>
    </w:p>
    <w:p>
      <w:pPr>
        <w:spacing w:after="60"/>
      </w:pPr>
      <w:r>
        <w:rPr/>
        <w:t xml:space="preserve">Depende del uso. La app nativa ofrece más fluidez y notificaciones push, pero ocupa espacio y requiere descarga. La web móvil no se instala, se actualiza sola y funciona en cualquier teléfono, aunque depende del navegador y la conexión. Para uso diario suele convenir la app; para uso ocasional, la web.</w:t>
      </w:r>
    </w:p>
    <w:p>
      <w:pPr>
        <w:spacing w:before="80"/>
      </w:pPr>
      <w:r>
        <w:rPr>
          <w:b w:val="1"/>
          <w:bCs w:val="1"/>
        </w:rPr>
        <w:t xml:space="preserve">¿Necesito instalar algo para apostar desde el móvil?</w:t>
      </w:r>
    </w:p>
    <w:p>
      <w:pPr>
        <w:spacing w:after="60"/>
      </w:pPr>
      <w:r>
        <w:rPr/>
        <w:t xml:space="preserve">No es obligatorio. Puedes apostar desde la web móvil abriendo marathonbet.es en el navegador e iniciando sesión, sin instalar nada. La app es una alternativa para quien quiere notificaciones y acceso más rápido. Su disponibilidad en las tiendas se confirma en el sitio oficial.</w:t>
      </w:r>
    </w:p>
    <w:p>
      <w:pPr>
        <w:spacing w:before="80"/>
      </w:pPr>
      <w:r>
        <w:rPr>
          <w:b w:val="1"/>
          <w:bCs w:val="1"/>
        </w:rPr>
        <w:t xml:space="preserve">¿Qué funciones están disponibles en el móvil?</w:t>
      </w:r>
    </w:p>
    <w:p>
      <w:pPr>
        <w:spacing w:after="60"/>
      </w:pPr>
      <w:r>
        <w:rPr/>
        <w:t xml:space="preserve">En el móvil están las funciones centrales: apuestas previas y en directo, cash out en mercados seleccionados, estadísticas y gestión de la cuenta, incluidos los límites de depósito y la autoexclusión. Las notificaciones push están disponibles sobre todo en la app nativa.</w:t>
      </w:r>
    </w:p>
    <w:p>
      <w:pPr>
        <w:spacing w:before="80"/>
      </w:pPr>
      <w:r>
        <w:rPr>
          <w:b w:val="1"/>
          <w:bCs w:val="1"/>
        </w:rPr>
        <w:t xml:space="preserve">¿Por qué no me carga la app o se me cae la sesión?</w:t>
      </w:r>
    </w:p>
    <w:p>
      <w:pPr>
        <w:spacing w:after="60"/>
      </w:pPr>
      <w:r>
        <w:rPr/>
        <w:t xml:space="preserve">Lo más común es una conexión inestable o falta de espacio en el teléfono. Prueba a conectarte por wifi, limpiar la caché del navegador o actualizar la app. Si el problema continúa, contacta con la atención al cliente con el correo de registro y una captura del error a mano.</w:t>
      </w:r>
    </w:p>
    <w:p>
      <w:pPr>
        <w:spacing w:before="240"/>
      </w:pPr>
      <w:r>
        <w:rPr>
          <w:color w:val="6B5D62"/>
          <w:sz w:val="18"/>
          <w:szCs w:val="18"/>
        </w:rPr>
        <w:t xml:space="preserve">Full article: </w:t>
      </w:r>
      <w:hyperlink r:id="rId7" w:history="1">
        <w:r>
          <w:rPr>
            <w:color w:val="B3122F"/>
            <w:sz w:val="18"/>
            <w:szCs w:val="18"/>
            <w:u w:val="single"/>
          </w:rPr>
          <w:t xml:space="preserve">https://mbetspain.com/marathonbet-movil-app-o-web</w:t>
        </w:r>
      </w:hyperlink>
    </w:p>
    <w:p>
      <w:pPr>
        <w:spacing w:before="120"/>
      </w:pPr>
      <w:r>
        <w:rPr>
          <w:color w:val="6B5D62"/>
          <w:sz w:val="16"/>
          <w:szCs w:val="16"/>
        </w:rPr>
        <w:t xml:space="preserve">Este sitio es una guía editorial independiente sobre Marathonbet y otras casas de apuestas. Podemos percibir comisiones por algunos enlaces. 18+. Juega con responsabilidad.</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7E0B3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8A8F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568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8868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F358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B3122F"/>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spain.com/marathonbet-movil-app-o-web"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Guía Apuestas ES</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Lucía Ferrández, editora de apuestas</dc:creator>
  <dc:title>Marathonbet móvil 2026: app o web móvil</dc:title>
  <dc:description>Marathonbet móvil 2026: diferencias entre app y web móvil, funciones, rendimiento y cuál conviene para apostar desde el smartphone con comodidad.</dc:description>
  <dc:subject>Marathonbet móvil: app o web móvil</dc:subject>
  <cp:keywords/>
  <cp:category/>
  <cp:lastModifiedBy/>
  <dcterms:created xsi:type="dcterms:W3CDTF">2026-07-07T20:17:11+00:00</dcterms:created>
  <dcterms:modified xsi:type="dcterms:W3CDTF">2026-07-07T20:17:11+00:00</dcterms:modified>
</cp:coreProperties>
</file>

<file path=docProps/custom.xml><?xml version="1.0" encoding="utf-8"?>
<Properties xmlns="http://schemas.openxmlformats.org/officeDocument/2006/custom-properties" xmlns:vt="http://schemas.openxmlformats.org/officeDocument/2006/docPropsVTypes"/>
</file>