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B3122F"/>
          <w:sz w:val="16"/>
          <w:szCs w:val="16"/>
          <w:b w:val="1"/>
          <w:bCs w:val="1"/>
          <w:smallCaps w:val="0"/>
          <w:caps w:val="1"/>
        </w:rPr>
        <w:t xml:space="preserve">GUÍA APUESTAS ES</w:t>
      </w:r>
    </w:p>
    <w:p>
      <w:pPr>
        <w:pStyle w:val="Heading1"/>
      </w:pPr>
      <w:bookmarkStart w:id="0" w:name="_Toc0"/>
      <w:r>
        <w:t>Marathonbet reseña 2026: el análisis completo</w:t>
      </w:r>
      <w:bookmarkEnd w:id="0"/>
    </w:p>
    <w:p>
      <w:pPr>
        <w:spacing w:after="80"/>
      </w:pPr>
      <w:r>
        <w:rPr>
          <w:color w:val="6B5D62"/>
          <w:sz w:val="24"/>
          <w:szCs w:val="24"/>
        </w:rPr>
        <w:t xml:space="preserve">Reseña completa de Marathonbet 2026: sitio oficial, cuotas competitivas, bono de bienvenida, apuestas deportivas, casino y app móvil en España.</w:t>
      </w:r>
    </w:p>
    <w:p>
      <w:pPr>
        <w:spacing w:after="200"/>
      </w:pPr>
      <w:r>
        <w:rPr>
          <w:color w:val="6B5D62"/>
          <w:sz w:val="18"/>
          <w:szCs w:val="18"/>
        </w:rPr>
        <w:t xml:space="preserve">Lucía Ferrández, editora de apuestas · 30.03.2026</w:t>
      </w:r>
    </w:p>
    <w:p>
      <w:pPr>
        <w:spacing w:after="200"/>
        <w:shd w:val="clear" w:fill="FBE8EB"/>
      </w:pPr>
      <w:r>
        <w:rPr>
          <w:color w:val="B3122F"/>
          <w:b w:val="1"/>
          <w:bCs w:val="1"/>
        </w:rPr>
        <w:t xml:space="preserve">TL;DR  </w:t>
      </w:r>
      <w:r>
        <w:rPr>
          <w:sz w:val="20"/>
          <w:szCs w:val="20"/>
        </w:rPr>
        <w:t xml:space="preserve">Marathonbet es un operador internacional con licencia de la DGOJ que opera en España con dominio .es desde hace años, conocido sobre todo por una política de márgenes más ajustados que la media en los grandes eventos. En esta reseña repasamos su catálogo de cuotas, la profundidad de su oferta deportiva centrada en LaLiga, la Champions y el tenis, el bono de bienvenida y sus condiciones, además de las apuestas en directo con cash out. También señalamos sus puntos débiles: una interfaz algo anticuada, un programa de fidelidad limitado y plazos de verificación variables. El balance es el de una casa sólida para quien busca valor en las cuotas.</w:t>
      </w:r>
    </w:p>
    <w:p>
      <w:pPr>
        <w:pStyle w:val="Heading2"/>
      </w:pPr>
      <w:bookmarkStart w:id="1" w:name="_Toc1"/>
      <w:r>
        <w:t>Qué es Marathonbet</w:t>
      </w:r>
      <w:bookmarkEnd w:id="1"/>
    </w:p>
    <w:p>
      <w:pPr>
        <w:spacing w:after="80"/>
      </w:pPr>
      <w:r>
        <w:rPr>
          <w:b w:val="1"/>
          <w:bCs w:val="1"/>
        </w:rPr>
        <w:t xml:space="preserve">Marathonbet es una casa de apuestas internacional fundada en 1997 que opera en España con licencia de la DGOJ. Su seña de identidad histórica son los márgenes bajos y un catálogo de mercados muy amplio.</w:t>
      </w:r>
    </w:p>
    <w:p>
      <w:pPr/>
      <w:r>
        <w:rPr/>
        <w:t xml:space="preserve">Marathonbet llegó al mercado español como un operador con recorrido fuera de España, donde se ganó la reputación de ofrecer cuotas competitivas en los grandes eventos. En España funciona con licencia de la Dirección General de Ordenación del Juego (DGOJ), opera en euros y exige la edad mínima de 18 años. No se trata de un sitio espejo: el portal oficial es marathonbet.es, con la regulación española aplicable.</w:t>
      </w:r>
    </w:p>
    <w:p>
      <w:pPr/>
      <w:r>
        <w:rPr/>
        <w:t xml:space="preserve">Lo que distingue a esta casa frente a competidores como Bet365, Codere o Bwin es el enfoque en el valor de la cuota más que en el despliegue de funciones llamativas. Su propuesta se apoya en:</w:t>
      </w:r>
    </w:p>
    <w:p>
      <w:pPr>
        <w:numPr>
          <w:ilvl w:val="0"/>
          <w:numId w:val="3"/>
        </w:numPr>
      </w:pPr>
      <w:r>
        <w:rPr>
          <w:b w:val="1"/>
          <w:bCs w:val="1"/>
        </w:rPr>
        <w:t xml:space="preserve">Márgenes ajustados</w:t>
      </w:r>
      <w:r>
        <w:rPr/>
        <w:t xml:space="preserve"> en fútbol top y tenis, según la información del operador</w:t>
      </w:r>
    </w:p>
    <w:p>
      <w:pPr>
        <w:numPr>
          <w:ilvl w:val="0"/>
          <w:numId w:val="3"/>
        </w:numPr>
      </w:pPr>
      <w:r>
        <w:rPr>
          <w:b w:val="1"/>
          <w:bCs w:val="1"/>
        </w:rPr>
        <w:t xml:space="preserve">Cobertura amplia</w:t>
      </w:r>
      <w:r>
        <w:rPr/>
        <w:t xml:space="preserve"> que abarca desde LaLiga hasta ligas y deportes menos habituales</w:t>
      </w:r>
    </w:p>
    <w:p>
      <w:pPr>
        <w:numPr>
          <w:ilvl w:val="0"/>
          <w:numId w:val="3"/>
        </w:numPr>
      </w:pPr>
      <w:r>
        <w:rPr>
          <w:b w:val="1"/>
          <w:bCs w:val="1"/>
        </w:rPr>
        <w:t xml:space="preserve">Apuestas en directo</w:t>
      </w:r>
      <w:r>
        <w:rPr/>
        <w:t xml:space="preserve"> con cuotas dinámicas y estadísticas integradas</w:t>
      </w:r>
    </w:p>
    <w:p>
      <w:pPr>
        <w:numPr>
          <w:ilvl w:val="0"/>
          <w:numId w:val="3"/>
        </w:numPr>
      </w:pPr>
      <w:r>
        <w:rPr>
          <w:b w:val="1"/>
          <w:bCs w:val="1"/>
        </w:rPr>
        <w:t xml:space="preserve">Cash out</w:t>
      </w:r>
      <w:r>
        <w:rPr/>
        <w:t xml:space="preserve"> total y parcial en mercados seleccionados</w:t>
      </w:r>
    </w:p>
    <w:p>
      <w:pPr/>
      <w:r>
        <w:rPr/>
        <w:t xml:space="preserve">A cambio, el usuario encontrará una interfaz que se siente menos moderna que la de algunos rivales y un programa de fidelidad poco desarrollado. Es un operador pensado para el apostante que prioriza la cuota sobre la experiencia visual.</w:t>
      </w:r>
    </w:p>
    <w:p>
      <w:pPr>
        <w:spacing w:before="60" w:after="160"/>
      </w:pPr>
      <w:r>
        <w:rPr>
          <w:color w:val="6B5D62"/>
          <w:i w:val="1"/>
          <w:iCs w:val="1"/>
        </w:rPr>
        <w:t xml:space="preserve">Marathonbet es un operador internacional legal en España cuyo principal argumento son los márgenes bajos, no el diseño ni los extras.</w:t>
      </w:r>
    </w:p>
    <w:p>
      <w:pPr>
        <w:pStyle w:val="Heading2"/>
      </w:pPr>
      <w:bookmarkStart w:id="2" w:name="_Toc2"/>
      <w:r>
        <w:t>Cuotas y oferta</w:t>
      </w:r>
      <w:bookmarkEnd w:id="2"/>
    </w:p>
    <w:p>
      <w:pPr>
        <w:spacing w:after="80"/>
      </w:pPr>
      <w:r>
        <w:rPr>
          <w:b w:val="1"/>
          <w:bCs w:val="1"/>
        </w:rPr>
        <w:t xml:space="preserve">El punto fuerte de Marathonbet son sus cuotas: históricamente más generosas que la media del mercado en eventos top. La oferta de mercados es amplia y profunda, sobre todo en fútbol y tenis.</w:t>
      </w:r>
    </w:p>
    <w:p>
      <w:pPr/>
      <w:r>
        <w:rPr/>
        <w:t xml:space="preserve">La reputación de Marathonbet se construye sobre el margen. En los grandes partidos de LaLiga o de la Champions League, el operador suele aplicar un recargo más bajo que otras casas, lo que se traduce en cuotas algo superiores para el apostante. Conviene matizarlo: esto se basa en la información del operador y en su trayectoria, no en una medición de laboratorio, y el margen varía según el evento y el mercado.</w:t>
      </w:r>
    </w:p>
    <w:p>
      <w:pPr/>
      <w:r>
        <w:rPr/>
        <w:t xml:space="preserve">En cuanto a la amplitud de la oferta, el catálogo cubre:</w:t>
      </w:r>
    </w:p>
    <w:p>
      <w:pPr>
        <w:numPr>
          <w:ilvl w:val="0"/>
          <w:numId w:val="4"/>
        </w:numPr>
      </w:pPr>
      <w:r>
        <w:rPr>
          <w:b w:val="1"/>
          <w:bCs w:val="1"/>
        </w:rPr>
        <w:t xml:space="preserve">Fútbol</w:t>
      </w:r>
      <w:r>
        <w:rPr/>
        <w:t xml:space="preserve">: LaLiga, Segunda, Champions, Europa League, selección española y ligas internacionales</w:t>
      </w:r>
    </w:p>
    <w:p>
      <w:pPr>
        <w:numPr>
          <w:ilvl w:val="0"/>
          <w:numId w:val="4"/>
        </w:numPr>
      </w:pPr>
      <w:r>
        <w:rPr>
          <w:b w:val="1"/>
          <w:bCs w:val="1"/>
        </w:rPr>
        <w:t xml:space="preserve">Tenis</w:t>
      </w:r>
      <w:r>
        <w:rPr/>
        <w:t xml:space="preserve">: ATP y WTA, con seguimiento de partidos de Carlos Alcaraz y los Grand Slam</w:t>
      </w:r>
    </w:p>
    <w:p>
      <w:pPr>
        <w:numPr>
          <w:ilvl w:val="0"/>
          <w:numId w:val="4"/>
        </w:numPr>
      </w:pPr>
      <w:r>
        <w:rPr>
          <w:b w:val="1"/>
          <w:bCs w:val="1"/>
        </w:rPr>
        <w:t xml:space="preserve">Baloncesto</w:t>
      </w:r>
      <w:r>
        <w:rPr/>
        <w:t xml:space="preserve">: NBA, Liga ACB y Euroliga</w:t>
      </w:r>
    </w:p>
    <w:p>
      <w:pPr>
        <w:numPr>
          <w:ilvl w:val="0"/>
          <w:numId w:val="4"/>
        </w:numPr>
      </w:pPr>
      <w:r>
        <w:rPr/>
        <w:t xml:space="preserve">Mercados secundarios como hándicaps asiáticos, totales por tiempos y combinadas de jugador</w:t>
      </w:r>
    </w:p>
    <w:p>
      <w:pPr/>
      <w:r>
        <w:rPr/>
        <w:t xml:space="preserve">La profundidad por partido es notable en los encuentros de máxima relevancia, donde el número de mercados disponibles compite con las casas grandes. En eventos menores el abanico se reduce, algo habitual en el sector. El apostante que busca valor encontrará aquí un argumento de peso, siempre comparando cuota a cuota antes de jugar.</w:t>
      </w:r>
    </w:p>
    <w:p>
      <w:pPr>
        <w:spacing w:before="60" w:after="160"/>
      </w:pPr>
      <w:r>
        <w:rPr>
          <w:color w:val="6B5D62"/>
          <w:i w:val="1"/>
          <w:iCs w:val="1"/>
        </w:rPr>
        <w:t xml:space="preserve">Las cuotas competitivas en eventos top son la mejor razón para abrir cuenta en Marathonbet, junto a una oferta de mercados amplia.</w:t>
      </w:r>
    </w:p>
    <w:p>
      <w:pPr>
        <w:pStyle w:val="Heading2"/>
      </w:pPr>
      <w:bookmarkStart w:id="3" w:name="_Toc3"/>
      <w:r>
        <w:t>Apuestas deportivas</w:t>
      </w:r>
      <w:bookmarkEnd w:id="3"/>
    </w:p>
    <w:p>
      <w:pPr>
        <w:spacing w:after="80"/>
      </w:pPr>
      <w:r>
        <w:rPr>
          <w:b w:val="1"/>
          <w:bCs w:val="1"/>
        </w:rPr>
        <w:t xml:space="preserve">La oferta deportiva de Marathonbet gira en torno al fútbol español y europeo, con un peso importante del tenis y el baloncesto. Incluye pre-partido, directo y cash out en los mercados principales.</w:t>
      </w:r>
    </w:p>
    <w:p>
      <w:pPr/>
      <w:r>
        <w:rPr/>
        <w:t xml:space="preserve">El núcleo de la propuesta es el fútbol. Un partido de LaLiga o de la Champions reúne decenas de mercados, desde el resultado y los goles hasta tarjetas, córneres y apuestas de jugador. La selección española y las grandes competiciones europeas reciben una cobertura preferente, con cuotas que suelen estar entre las más ajustadas del mercado.</w:t>
      </w:r>
    </w:p>
    <w:p>
      <w:pPr/>
      <w:r>
        <w:rPr/>
        <w:t xml:space="preserve">Más allá del fútbol, el operador da espacio a deportes con tirón en España:</w:t>
      </w:r>
    </w:p>
    <w:p>
      <w:pPr>
        <w:numPr>
          <w:ilvl w:val="0"/>
          <w:numId w:val="5"/>
        </w:numPr>
      </w:pPr>
      <w:r>
        <w:rPr>
          <w:b w:val="1"/>
          <w:bCs w:val="1"/>
        </w:rPr>
        <w:t xml:space="preserve">Tenis</w:t>
      </w:r>
      <w:r>
        <w:rPr/>
        <w:t xml:space="preserve">: cobertura de ATP/WTA y Grand Slam, con interés especial en los partidos de Alcaraz</w:t>
      </w:r>
    </w:p>
    <w:p>
      <w:pPr>
        <w:numPr>
          <w:ilvl w:val="0"/>
          <w:numId w:val="5"/>
        </w:numPr>
      </w:pPr>
      <w:r>
        <w:rPr>
          <w:b w:val="1"/>
          <w:bCs w:val="1"/>
        </w:rPr>
        <w:t xml:space="preserve">Baloncesto</w:t>
      </w:r>
      <w:r>
        <w:rPr/>
        <w:t xml:space="preserve">: NBA, ACB y Euroliga, con mercados de puntos, hándicaps y rendimiento individual</w:t>
      </w:r>
    </w:p>
    <w:p>
      <w:pPr>
        <w:numPr>
          <w:ilvl w:val="0"/>
          <w:numId w:val="5"/>
        </w:numPr>
      </w:pPr>
      <w:r>
        <w:rPr>
          <w:b w:val="1"/>
          <w:bCs w:val="1"/>
        </w:rPr>
        <w:t xml:space="preserve">Otros</w:t>
      </w:r>
      <w:r>
        <w:rPr/>
        <w:t xml:space="preserve">: fórmula 1, deportes de motor, balonmano y disciplinas de nicho</w:t>
      </w:r>
    </w:p>
    <w:p>
      <w:pPr/>
      <w:r>
        <w:rPr/>
        <w:t xml:space="preserve">Las apuestas en directo permiten seguir el partido con cuotas que se actualizan en tiempo real y, en muchos eventos, estadísticas integradas para tomar decisiones. El cash out, disponible en mercados seleccionados, deja cerrar una apuesta antes del final para asegurar parte de la ganancia o limitar la pérdida. El conjunto cumple con lo que se espera de un operador moderno, aunque la presentación de los datos en vivo resulta menos pulida que en algún rival.</w:t>
      </w:r>
    </w:p>
    <w:p>
      <w:pPr>
        <w:spacing w:before="60" w:after="160"/>
      </w:pPr>
      <w:r>
        <w:rPr>
          <w:color w:val="6B5D62"/>
          <w:i w:val="1"/>
          <w:iCs w:val="1"/>
        </w:rPr>
        <w:t xml:space="preserve">La apuesta deportiva en Marathonbet es completa y se centra en el fútbol español, con directo y cash out en los mercados clave.</w:t>
      </w:r>
    </w:p>
    <w:p>
      <w:pPr>
        <w:pStyle w:val="Heading2"/>
      </w:pPr>
      <w:bookmarkStart w:id="4" w:name="_Toc4"/>
      <w:r>
        <w:t>Bono y promociones</w:t>
      </w:r>
      <w:bookmarkEnd w:id="4"/>
    </w:p>
    <w:p>
      <w:pPr>
        <w:spacing w:after="80"/>
      </w:pPr>
      <w:r>
        <w:rPr>
          <w:b w:val="1"/>
          <w:bCs w:val="1"/>
        </w:rPr>
        <w:t xml:space="preserve">Marathonbet ofrece un bono de bienvenida sujeto a condiciones, con importe y requisitos de apuesta que se confirman en el sitio oficial. Las promociones recurrentes existen, pero el programa de fidelidad es limitado.</w:t>
      </w:r>
    </w:p>
    <w:p>
      <w:pPr/>
      <w:r>
        <w:rPr/>
        <w:t xml:space="preserve">Como la mayoría de operadores con licencia DGOJ, Marathonbet capta nuevos usuarios con un bono de bienvenida. El importe concreto, el requisito de apuesta (rollover), la cuota mínima exigida y los plazos para liberarlo son datos volátiles que cambian según la promoción vigente, por lo que conviene leerlos siempre en la web oficial antes de registrarse. En lugar de citar cifras exactas, lo prudente es entender la mecánica general:</w:t>
      </w:r>
    </w:p>
    <w:p>
      <w:pPr>
        <w:numPr>
          <w:ilvl w:val="0"/>
          <w:numId w:val="6"/>
        </w:numPr>
      </w:pPr>
      <w:r>
        <w:rPr>
          <w:b w:val="1"/>
          <w:bCs w:val="1"/>
        </w:rPr>
        <w:t xml:space="preserve">Importe</w:t>
      </w:r>
      <w:r>
        <w:rPr/>
        <w:t xml:space="preserve">: suele expresarse como un porcentaje del primer depósito hasta un máximo en euros</w:t>
      </w:r>
    </w:p>
    <w:p>
      <w:pPr>
        <w:numPr>
          <w:ilvl w:val="0"/>
          <w:numId w:val="6"/>
        </w:numPr>
      </w:pPr>
      <w:r>
        <w:rPr>
          <w:b w:val="1"/>
          <w:bCs w:val="1"/>
        </w:rPr>
        <w:t xml:space="preserve">Rollover</w:t>
      </w:r>
      <w:r>
        <w:rPr/>
        <w:t xml:space="preserve">: el saldo bonificado debe apostarse varias veces y con una cuota mínima</w:t>
      </w:r>
    </w:p>
    <w:p>
      <w:pPr>
        <w:numPr>
          <w:ilvl w:val="0"/>
          <w:numId w:val="6"/>
        </w:numPr>
      </w:pPr>
      <w:r>
        <w:rPr>
          <w:b w:val="1"/>
          <w:bCs w:val="1"/>
        </w:rPr>
        <w:t xml:space="preserve">Plazos</w:t>
      </w:r>
      <w:r>
        <w:rPr/>
        <w:t xml:space="preserve">: existe un límite de tiempo para cumplir los requisitos</w:t>
      </w:r>
    </w:p>
    <w:p>
      <w:pPr>
        <w:numPr>
          <w:ilvl w:val="0"/>
          <w:numId w:val="6"/>
        </w:numPr>
      </w:pPr>
      <w:r>
        <w:rPr>
          <w:b w:val="1"/>
          <w:bCs w:val="1"/>
        </w:rPr>
        <w:t xml:space="preserve">Promociones recurrentes</w:t>
      </w:r>
      <w:r>
        <w:rPr/>
        <w:t xml:space="preserve">: cuotas mejoradas, devoluciones puntuales o combinadas con extra</w:t>
      </w:r>
    </w:p>
    <w:p>
      <w:pPr/>
      <w:r>
        <w:rPr/>
        <w:t xml:space="preserve">El punto débil aparece a medio plazo: el programa de fidelidad de Marathonbet está poco desarrollado frente a propuestas de la competencia, que premian con más constancia al jugador habitual. Quien busca un sistema de recompensas continuado puede encontrarlo escaso. Recuerda que los datos de bono, métodos y límites están sujetos a cambios: confírmalos en el sitio oficial de Marathonbet antes de registrarte.</w:t>
      </w:r>
    </w:p>
    <w:p>
      <w:pPr>
        <w:spacing w:before="60" w:after="160"/>
      </w:pPr>
      <w:r>
        <w:rPr>
          <w:color w:val="6B5D62"/>
          <w:i w:val="1"/>
          <w:iCs w:val="1"/>
        </w:rPr>
        <w:t xml:space="preserve">El bono de bienvenida cumple su función, pero las condiciones hay que verificarlas en la web oficial y la fidelización a largo plazo es limitada.</w:t>
      </w:r>
    </w:p>
    <w:p>
      <w:pPr>
        <w:pStyle w:val="Heading2"/>
      </w:pPr>
      <w:bookmarkStart w:id="5" w:name="_Toc5"/>
      <w:r>
        <w:t>Pros y contras de Marathonbet</w:t>
      </w:r>
      <w:bookmarkEnd w:id="5"/>
    </w:p>
    <w:p>
      <w:pPr>
        <w:spacing w:after="80"/>
      </w:pPr>
      <w:r>
        <w:rPr>
          <w:b w:val="1"/>
          <w:bCs w:val="1"/>
        </w:rPr>
        <w:t xml:space="preserve">Marathonbet brilla por sus cuotas y su amplitud de mercados, pero arrastra una interfaz anticuada, una fidelización pobre y plazos de verificación que pueden variar. Este es el balance final.</w:t>
      </w:r>
    </w:p>
    <w:p>
      <w:pPr/>
      <w:r>
        <w:rPr/>
        <w:t xml:space="preserve">Reunidos todos los apartados, el perfil de Marathonbet queda claro: es una casa para el apostante que valora el rendimiento de la cuota por encima de la experiencia de uso. A favor pesan el margen y la cobertura; en contra, los aspectos de producto y servicio.</w:t>
      </w:r>
    </w:p>
    <w:p>
      <w:pPr>
        <w:numPr>
          <w:ilvl w:val="0"/>
          <w:numId w:val="7"/>
        </w:numPr>
      </w:pPr>
      <w:r>
        <w:rPr>
          <w:b w:val="1"/>
          <w:bCs w:val="1"/>
        </w:rPr>
        <w:t xml:space="preserve">A favor</w:t>
      </w:r>
      <w:r>
        <w:rPr/>
        <w:t xml:space="preserve">: cuotas competitivas en eventos top, según la información del operador</w:t>
      </w:r>
    </w:p>
    <w:p>
      <w:pPr>
        <w:numPr>
          <w:ilvl w:val="0"/>
          <w:numId w:val="7"/>
        </w:numPr>
      </w:pPr>
      <w:r>
        <w:rPr>
          <w:b w:val="1"/>
          <w:bCs w:val="1"/>
        </w:rPr>
        <w:t xml:space="preserve">A favor</w:t>
      </w:r>
      <w:r>
        <w:rPr/>
        <w:t xml:space="preserve">: oferta de mercados amplia y profunda en fútbol, tenis y baloncesto</w:t>
      </w:r>
    </w:p>
    <w:p>
      <w:pPr>
        <w:numPr>
          <w:ilvl w:val="0"/>
          <w:numId w:val="7"/>
        </w:numPr>
      </w:pPr>
      <w:r>
        <w:rPr>
          <w:b w:val="1"/>
          <w:bCs w:val="1"/>
        </w:rPr>
        <w:t xml:space="preserve">A favor</w:t>
      </w:r>
      <w:r>
        <w:rPr/>
        <w:t xml:space="preserve">: apuestas en directo con estadísticas y cash out total y parcial</w:t>
      </w:r>
    </w:p>
    <w:p>
      <w:pPr>
        <w:numPr>
          <w:ilvl w:val="0"/>
          <w:numId w:val="7"/>
        </w:numPr>
      </w:pPr>
      <w:r>
        <w:rPr>
          <w:b w:val="1"/>
          <w:bCs w:val="1"/>
        </w:rPr>
        <w:t xml:space="preserve">A favor</w:t>
      </w:r>
      <w:r>
        <w:rPr/>
        <w:t xml:space="preserve">: operador con licencia DGOJ, legal y en euros</w:t>
      </w:r>
    </w:p>
    <w:p>
      <w:pPr>
        <w:numPr>
          <w:ilvl w:val="0"/>
          <w:numId w:val="7"/>
        </w:numPr>
      </w:pPr>
      <w:r>
        <w:rPr>
          <w:b w:val="1"/>
          <w:bCs w:val="1"/>
        </w:rPr>
        <w:t xml:space="preserve">En contra</w:t>
      </w:r>
      <w:r>
        <w:rPr/>
        <w:t xml:space="preserve">: interfaz y diseño que se sienten anticuados frente a rivales</w:t>
      </w:r>
    </w:p>
    <w:p>
      <w:pPr>
        <w:numPr>
          <w:ilvl w:val="0"/>
          <w:numId w:val="7"/>
        </w:numPr>
      </w:pPr>
      <w:r>
        <w:rPr>
          <w:b w:val="1"/>
          <w:bCs w:val="1"/>
        </w:rPr>
        <w:t xml:space="preserve">En contra</w:t>
      </w:r>
      <w:r>
        <w:rPr/>
        <w:t xml:space="preserve">: programa de fidelidad limitado para el jugador habitual</w:t>
      </w:r>
    </w:p>
    <w:p>
      <w:pPr>
        <w:numPr>
          <w:ilvl w:val="0"/>
          <w:numId w:val="7"/>
        </w:numPr>
      </w:pPr>
      <w:r>
        <w:rPr>
          <w:b w:val="1"/>
          <w:bCs w:val="1"/>
        </w:rPr>
        <w:t xml:space="preserve">En contra</w:t>
      </w:r>
      <w:r>
        <w:rPr/>
        <w:t xml:space="preserve">: plazos de verificación de identidad que pueden alargarse</w:t>
      </w:r>
    </w:p>
    <w:p>
      <w:pPr/>
      <w:r>
        <w:rPr/>
        <w:t xml:space="preserve">Frente a Bet365, Codere o Bwin, Marathonbet gana terreno en el plano puramente económico y lo pierde en pulido y extras. Si tu prioridad es exprimir cada cuota, es una opción muy recomendable; si valoras una app moderna y un sistema de recompensas generoso, quizá quieras compararla con otras casas antes de decidir.</w:t>
      </w:r>
    </w:p>
    <w:p>
      <w:pPr>
        <w:spacing w:before="60" w:after="160"/>
      </w:pPr>
      <w:r>
        <w:rPr>
          <w:color w:val="6B5D62"/>
          <w:i w:val="1"/>
          <w:iCs w:val="1"/>
        </w:rPr>
        <w:t xml:space="preserve">Marathonbet conviene a quien prioriza el valor de la cuota; quien busca diseño moderno y recompensas debería comparar con la competencia.</w:t>
      </w:r>
    </w:p>
    <w:p>
      <w:pPr>
        <w:pStyle w:val="Heading2"/>
      </w:pPr>
      <w:bookmarkStart w:id="6" w:name="_Toc6"/>
      <w:r>
        <w:t>Marathonbet para el jugador español</w:t>
      </w:r>
      <w:bookmarkEnd w:id="6"/>
    </w:p>
    <w:p>
      <w:pPr>
        <w:spacing w:after="80"/>
      </w:pPr>
      <w:r>
        <w:rPr>
          <w:b w:val="1"/>
          <w:bCs w:val="1"/>
        </w:rPr>
        <w:t xml:space="preserve">Marathonbet encaja mejor con el apostante que prioriza la cuota y la profundidad de mercados sobre la estética o las promociones. Para el jugador español, su fuerte es el fútbol nacional y el seguimiento del tenis.</w:t>
      </w:r>
    </w:p>
    <w:p>
      <w:pPr/>
      <w:r>
        <w:rPr/>
        <w:t xml:space="preserve">Pensando en el aficionado de España, Marathonbet ordena su propuesta alrededor de los deportes con más tirón en el país. El fútbol manda, con LaLiga, la Champions League y la selección como ejes, y el tenis gana peso temporada a temporada con la atención puesta en figuras como Carlos Alcaraz. El baloncesto completa el cuadro con NBA, Liga ACB y Euroliga.</w:t>
      </w:r>
    </w:p>
    <w:p>
      <w:pPr/>
      <w:r>
        <w:rPr/>
        <w:t xml:space="preserve">Para decidir si es tu casa, conviene contrastar tu forma de apostar con lo que ofrece:</w:t>
      </w:r>
    </w:p>
    <w:p>
      <w:pPr>
        <w:numPr>
          <w:ilvl w:val="0"/>
          <w:numId w:val="8"/>
        </w:numPr>
      </w:pPr>
      <w:r>
        <w:rPr>
          <w:b w:val="1"/>
          <w:bCs w:val="1"/>
        </w:rPr>
        <w:t xml:space="preserve">Apuestas con frecuencia y comparas cuotas:</w:t>
      </w:r>
      <w:r>
        <w:rPr/>
        <w:t xml:space="preserve"> aquí Marathonbet rinde, porque el margen ajustado se nota a largo plazo.</w:t>
      </w:r>
    </w:p>
    <w:p>
      <w:pPr>
        <w:numPr>
          <w:ilvl w:val="0"/>
          <w:numId w:val="8"/>
        </w:numPr>
      </w:pPr>
      <w:r>
        <w:rPr>
          <w:b w:val="1"/>
          <w:bCs w:val="1"/>
        </w:rPr>
        <w:t xml:space="preserve">Buscas mercados de nicho:</w:t>
      </w:r>
      <w:r>
        <w:rPr/>
        <w:t xml:space="preserve"> la profundidad de la oferta permite combinadas y apuestas específicas más allá del 1X2.</w:t>
      </w:r>
    </w:p>
    <w:p>
      <w:pPr>
        <w:numPr>
          <w:ilvl w:val="0"/>
          <w:numId w:val="8"/>
        </w:numPr>
      </w:pPr>
      <w:r>
        <w:rPr>
          <w:b w:val="1"/>
          <w:bCs w:val="1"/>
        </w:rPr>
        <w:t xml:space="preserve">Valoras el directo:</w:t>
      </w:r>
      <w:r>
        <w:rPr/>
        <w:t xml:space="preserve"> las apuestas en vivo con estadísticas y cash out cubren bien el partido en tiempo real.</w:t>
      </w:r>
    </w:p>
    <w:p>
      <w:pPr>
        <w:numPr>
          <w:ilvl w:val="0"/>
          <w:numId w:val="8"/>
        </w:numPr>
      </w:pPr>
      <w:r>
        <w:rPr>
          <w:b w:val="1"/>
          <w:bCs w:val="1"/>
        </w:rPr>
        <w:t xml:space="preserve">Te mueven sobre todo los bonos o el streaming:</w:t>
      </w:r>
      <w:r>
        <w:rPr/>
        <w:t xml:space="preserve"> en ese caso, conviene comparar con Bet365 o Bwin antes de elegir.</w:t>
      </w:r>
    </w:p>
    <w:p>
      <w:pPr/>
      <w:r>
        <w:rPr/>
        <w:t xml:space="preserve">El perfil ideal es el de un usuario que entiende las apuestas como una actividad de cierta constancia y que sabe que un par de céntimos de mejor cuota, repetidos muchas veces, importan más que un bono puntual.</w:t>
      </w:r>
    </w:p>
    <w:p>
      <w:pPr>
        <w:spacing w:before="60" w:after="160"/>
      </w:pPr>
      <w:r>
        <w:rPr>
          <w:color w:val="6B5D62"/>
          <w:i w:val="1"/>
          <w:iCs w:val="1"/>
        </w:rPr>
        <w:t xml:space="preserve">Si apuestas a menudo a fútbol, tenis o baloncesto y valoras la cuota por encima de la estética, Marathonbet es una opción a tener muy en cuenta en España.</w:t>
      </w:r>
    </w:p>
    <w:p>
      <w:pPr>
        <w:pStyle w:val="Heading2"/>
      </w:pPr>
      <w:bookmarkStart w:id="7" w:name="_Toc7"/>
      <w:r>
        <w:t>FAQ</w:t>
      </w:r>
      <w:bookmarkEnd w:id="7"/>
    </w:p>
    <w:p>
      <w:pPr>
        <w:spacing w:before="80"/>
      </w:pPr>
      <w:r>
        <w:rPr>
          <w:b w:val="1"/>
          <w:bCs w:val="1"/>
        </w:rPr>
        <w:t xml:space="preserve">¿Es legal Marathonbet en España?</w:t>
      </w:r>
    </w:p>
    <w:p>
      <w:pPr>
        <w:spacing w:after="60"/>
      </w:pPr>
      <w:r>
        <w:rPr/>
        <w:t xml:space="preserve">Sí. Marathonbet opera en España con licencia de la DGOJ (Dirección General de Ordenación del Juego), con dominio .es y en euros. No es un sitio espejo, sino un operador regulado sujeto a la normativa española, incluida la verificación de identidad obligatoria y la edad mínima de 18 años.</w:t>
      </w:r>
    </w:p>
    <w:p>
      <w:pPr>
        <w:spacing w:before="80"/>
      </w:pPr>
      <w:r>
        <w:rPr>
          <w:b w:val="1"/>
          <w:bCs w:val="1"/>
        </w:rPr>
        <w:t xml:space="preserve">¿Por qué se dice que Marathonbet tiene buenas cuotas?</w:t>
      </w:r>
    </w:p>
    <w:p>
      <w:pPr>
        <w:spacing w:after="60"/>
      </w:pPr>
      <w:r>
        <w:rPr/>
        <w:t xml:space="preserve">Por su trayectoria internacional aplicando márgenes más ajustados que la media en los grandes eventos. Según la información del operador, esto se traduce en cuotas algo superiores en fútbol top y tenis. Conviene comparar cuota a cuota antes de cada apuesta, ya que el margen varía por evento y mercado.</w:t>
      </w:r>
    </w:p>
    <w:p>
      <w:pPr>
        <w:spacing w:before="80"/>
      </w:pPr>
      <w:r>
        <w:rPr>
          <w:b w:val="1"/>
          <w:bCs w:val="1"/>
        </w:rPr>
        <w:t xml:space="preserve">¿Qué deportes cubre Marathonbet en España?</w:t>
      </w:r>
    </w:p>
    <w:p>
      <w:pPr>
        <w:spacing w:after="60"/>
      </w:pPr>
      <w:r>
        <w:rPr/>
        <w:t xml:space="preserve">El fútbol es el eje, con LaLiga, la Champions League y la selección española. También tiene fuerte presencia el tenis (ATP/WTA y Grand Slam, con seguimiento de Alcaraz) y el baloncesto (NBA, ACB y Euroliga), además de deportes de motor y disciplinas de nicho.</w:t>
      </w:r>
    </w:p>
    <w:p>
      <w:pPr>
        <w:spacing w:before="80"/>
      </w:pPr>
      <w:r>
        <w:rPr>
          <w:b w:val="1"/>
          <w:bCs w:val="1"/>
        </w:rPr>
        <w:t xml:space="preserve">¿Cómo es el bono de bienvenida de Marathonbet?</w:t>
      </w:r>
    </w:p>
    <w:p>
      <w:pPr>
        <w:spacing w:after="60"/>
      </w:pPr>
      <w:r>
        <w:rPr/>
        <w:t xml:space="preserve">Es un bono sujeto a condiciones cuyo importe, requisito de apuesta y plazos se confirman en el sitio oficial, ya que cambian según la promoción vigente. Por norma general incluye un rollover y una cuota mínima. No conviene fiarse de cifras exactas sin verificarlas en la web.</w:t>
      </w:r>
    </w:p>
    <w:p>
      <w:pPr>
        <w:spacing w:before="80"/>
      </w:pPr>
      <w:r>
        <w:rPr>
          <w:b w:val="1"/>
          <w:bCs w:val="1"/>
        </w:rPr>
        <w:t xml:space="preserve">¿Cuáles son los puntos débiles de Marathonbet?</w:t>
      </w:r>
    </w:p>
    <w:p>
      <w:pPr>
        <w:spacing w:after="60"/>
      </w:pPr>
      <w:r>
        <w:rPr/>
        <w:t xml:space="preserve">Los principales son una interfaz que se siente anticuada frente a competidores como Bet365 o Bwin, un programa de fidelidad poco desarrollado y plazos de verificación de identidad que pueden alargarse. Son aspectos de producto y servicio, no de la oferta de cuotas, que sigue siendo su gran baza.</w:t>
      </w:r>
    </w:p>
    <w:p>
      <w:pPr>
        <w:spacing w:before="80"/>
      </w:pPr>
      <w:r>
        <w:rPr>
          <w:b w:val="1"/>
          <w:bCs w:val="1"/>
        </w:rPr>
        <w:t xml:space="preserve">¿Tiene Marathonbet apuestas en directo y cash out?</w:t>
      </w:r>
    </w:p>
    <w:p>
      <w:pPr>
        <w:spacing w:after="60"/>
      </w:pPr>
      <w:r>
        <w:rPr/>
        <w:t xml:space="preserve">Sí. Ofrece apuestas en directo con cuotas que se actualizan en tiempo real y estadísticas integradas en muchos eventos. El cash out, total y parcial, está disponible en mercados seleccionados y permite cerrar una apuesta antes del final para asegurar ganancias o limitar pérdidas.</w:t>
      </w:r>
    </w:p>
    <w:p>
      <w:pPr>
        <w:spacing w:before="240"/>
      </w:pPr>
      <w:r>
        <w:rPr>
          <w:color w:val="6B5D62"/>
          <w:sz w:val="18"/>
          <w:szCs w:val="18"/>
        </w:rPr>
        <w:t xml:space="preserve">Full article: </w:t>
      </w:r>
      <w:hyperlink r:id="rId7" w:history="1">
        <w:r>
          <w:rPr>
            <w:color w:val="B3122F"/>
            <w:sz w:val="18"/>
            <w:szCs w:val="18"/>
            <w:u w:val="single"/>
          </w:rPr>
          <w:t xml:space="preserve">https://mbetspain.com/</w:t>
        </w:r>
      </w:hyperlink>
    </w:p>
    <w:p>
      <w:pPr>
        <w:spacing w:before="120"/>
      </w:pPr>
      <w:r>
        <w:rPr>
          <w:color w:val="6B5D62"/>
          <w:sz w:val="16"/>
          <w:szCs w:val="16"/>
        </w:rPr>
        <w:t xml:space="preserve">Este sitio es una guía editorial independiente sobre Marathonbet y otras casas de apuestas. Podemos percibir comisiones por algunos enlaces. 18+. Juega con responsabilidad.</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BB00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172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B6C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A6D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6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8E96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B3122F"/>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spa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Guía Apuestas ES</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Ferrández, editora de apuestas</dc:creator>
  <dc:title>Marathonbet reseña 2026: cuotas, bono y mercados</dc:title>
  <dc:description>Reseña completa de Marathonbet 2026: sitio oficial, cuotas competitivas, bono de bienvenida, apuestas deportivas, casino y app móvil en España.</dc:description>
  <dc:subject>Marathonbet reseña 2026: el análisis completo</dc:subject>
  <cp:keywords/>
  <cp:category/>
  <cp:lastModifiedBy/>
  <dcterms:created xsi:type="dcterms:W3CDTF">2026-07-07T20:17:11+00:00</dcterms:created>
  <dcterms:modified xsi:type="dcterms:W3CDTF">2026-07-07T20:17:11+00:00</dcterms:modified>
</cp:coreProperties>
</file>

<file path=docProps/custom.xml><?xml version="1.0" encoding="utf-8"?>
<Properties xmlns="http://schemas.openxmlformats.org/officeDocument/2006/custom-properties" xmlns:vt="http://schemas.openxmlformats.org/officeDocument/2006/docPropsVTypes"/>
</file>